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4676" w14:textId="77777777" w:rsidR="0006620B" w:rsidRPr="0006620B" w:rsidRDefault="0006620B" w:rsidP="0006620B">
      <w:pPr>
        <w:spacing w:after="0" w:line="240" w:lineRule="auto"/>
        <w:rPr>
          <w:rFonts w:ascii="Arial" w:hAnsi="Arial" w:cs="Arial"/>
          <w:b/>
          <w:bCs/>
        </w:rPr>
      </w:pPr>
      <w:r w:rsidRPr="0006620B">
        <w:rPr>
          <w:rFonts w:ascii="Arial" w:hAnsi="Arial" w:cs="Arial"/>
          <w:b/>
          <w:bCs/>
        </w:rPr>
        <w:t>Appendix A: Supplementary data</w:t>
      </w:r>
    </w:p>
    <w:p w14:paraId="42263CB1" w14:textId="77777777" w:rsidR="0006620B" w:rsidRPr="0006620B" w:rsidRDefault="0006620B" w:rsidP="0006620B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9F409E2" w14:textId="77777777" w:rsidR="0006620B" w:rsidRPr="00C30B81" w:rsidRDefault="0006620B" w:rsidP="0006620B">
      <w:pPr>
        <w:rPr>
          <w:rFonts w:ascii="Arial" w:hAnsi="Arial" w:cs="Arial"/>
        </w:rPr>
      </w:pPr>
      <w:r w:rsidRPr="00C30B81">
        <w:rPr>
          <w:rFonts w:ascii="Arial" w:hAnsi="Arial" w:cs="Arial"/>
          <w:b/>
        </w:rPr>
        <w:t>Antifungal susceptibility of clinical mould isolates in New Zealand, 2001</w:t>
      </w:r>
      <w:r>
        <w:rPr>
          <w:rFonts w:ascii="Arial" w:hAnsi="Arial" w:cs="Arial"/>
          <w:b/>
        </w:rPr>
        <w:t>–</w:t>
      </w:r>
      <w:r w:rsidRPr="00C30B81">
        <w:rPr>
          <w:rFonts w:ascii="Arial" w:hAnsi="Arial" w:cs="Arial"/>
          <w:b/>
        </w:rPr>
        <w:t>2019</w:t>
      </w:r>
    </w:p>
    <w:p w14:paraId="40E55C3F" w14:textId="77777777" w:rsidR="0006620B" w:rsidRDefault="0006620B" w:rsidP="0006620B">
      <w:pPr>
        <w:spacing w:after="0" w:line="240" w:lineRule="auto"/>
        <w:rPr>
          <w:rFonts w:ascii="Calibri" w:hAnsi="Calibri" w:cs="Calibri"/>
          <w:b/>
        </w:rPr>
      </w:pPr>
    </w:p>
    <w:p w14:paraId="1EECE449" w14:textId="4FF3392D" w:rsidR="0006620B" w:rsidRDefault="0006620B" w:rsidP="0006620B">
      <w:pPr>
        <w:spacing w:after="0" w:line="240" w:lineRule="auto"/>
        <w:rPr>
          <w:rFonts w:ascii="Calibri" w:hAnsi="Calibri" w:cs="Calibri"/>
          <w:b/>
        </w:rPr>
      </w:pPr>
      <w:r w:rsidRPr="002C6097">
        <w:rPr>
          <w:rFonts w:ascii="Calibri" w:hAnsi="Calibri" w:cs="Calibri"/>
          <w:b/>
        </w:rPr>
        <w:t xml:space="preserve">Supplementary Table 1   </w:t>
      </w:r>
      <w:r w:rsidRPr="002C6097">
        <w:rPr>
          <w:rFonts w:ascii="Calibri" w:hAnsi="Calibri" w:cs="Calibri"/>
        </w:rPr>
        <w:t>Amphotericin B MIC (mg/L) distributions for common mould isolates</w:t>
      </w:r>
      <w:r w:rsidRPr="002C6097">
        <w:rPr>
          <w:rFonts w:ascii="Calibri" w:hAnsi="Calibri" w:cs="Calibri"/>
          <w:b/>
        </w:rPr>
        <w:t xml:space="preserve"> </w:t>
      </w:r>
    </w:p>
    <w:p w14:paraId="00FE7A19" w14:textId="77777777" w:rsidR="0006620B" w:rsidRPr="002C6097" w:rsidRDefault="0006620B" w:rsidP="0006620B">
      <w:pPr>
        <w:spacing w:after="0" w:line="240" w:lineRule="auto"/>
        <w:rPr>
          <w:rFonts w:ascii="Calibri" w:hAnsi="Calibri" w:cs="Calibri"/>
          <w:b/>
        </w:rPr>
      </w:pPr>
    </w:p>
    <w:tbl>
      <w:tblPr>
        <w:tblW w:w="9616" w:type="dxa"/>
        <w:tblInd w:w="93" w:type="dxa"/>
        <w:tblLook w:val="04A0" w:firstRow="1" w:lastRow="0" w:firstColumn="1" w:lastColumn="0" w:noHBand="0" w:noVBand="1"/>
      </w:tblPr>
      <w:tblGrid>
        <w:gridCol w:w="3026"/>
        <w:gridCol w:w="610"/>
        <w:gridCol w:w="680"/>
        <w:gridCol w:w="700"/>
        <w:gridCol w:w="680"/>
        <w:gridCol w:w="600"/>
        <w:gridCol w:w="520"/>
        <w:gridCol w:w="660"/>
        <w:gridCol w:w="860"/>
        <w:gridCol w:w="1280"/>
      </w:tblGrid>
      <w:tr w:rsidR="0006620B" w14:paraId="6DC1C41D" w14:textId="77777777" w:rsidTr="0006620B">
        <w:trPr>
          <w:trHeight w:val="300"/>
        </w:trPr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D9EBFB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 Species/complex 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E2C9C0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606A9CB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50B396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4AA6EAB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087E39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832377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987ECB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0E4F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&gt;8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7AC082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</w:tr>
      <w:tr w:rsidR="0006620B" w14:paraId="63D2039D" w14:textId="77777777" w:rsidTr="0006620B">
        <w:trPr>
          <w:trHeight w:val="300"/>
        </w:trPr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87B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flavus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68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DF9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A5D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A20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688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13E8F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66F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6CB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8CA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06620B" w14:paraId="01C04A3B" w14:textId="77777777" w:rsidTr="00383F82">
        <w:trPr>
          <w:trHeight w:val="288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7E2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fumigatus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133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A9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E40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F79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EE638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6CCA19" w14:textId="77777777" w:rsidR="0006620B" w:rsidRPr="003677D2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vertAlign w:val="superscript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91E052" w14:textId="77777777" w:rsidR="0006620B" w:rsidRPr="003677D2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color w:val="FFFFFF"/>
                <w:vertAlign w:val="superscript"/>
              </w:rPr>
            </w:pPr>
            <w:r w:rsidRPr="003677D2">
              <w:rPr>
                <w:rFonts w:ascii="Calibri" w:hAnsi="Calibri" w:cs="Calibri"/>
                <w:b/>
                <w:color w:val="FFFFFF"/>
              </w:rPr>
              <w:t>2</w:t>
            </w:r>
            <w:r w:rsidRPr="003677D2">
              <w:rPr>
                <w:rFonts w:ascii="Calibri" w:hAnsi="Calibri" w:cs="Calibri"/>
                <w:b/>
                <w:color w:val="FFFFFF"/>
                <w:vertAlign w:val="superscript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8F5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F4F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</w:tr>
      <w:tr w:rsidR="0006620B" w14:paraId="6F66FF07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7560" w14:textId="77777777" w:rsidR="0006620B" w:rsidRPr="008463B6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nidulans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C9B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E97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435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050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9B6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12B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941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B98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7B8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6620B" w14:paraId="49E94D72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A6D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niger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F37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53D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9A3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5B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41D2F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0F8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273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A19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805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06620B" w14:paraId="5B734AA8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EA3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terreus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93E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A61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22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F25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80C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EB0A9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D9B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040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18C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6620B" w14:paraId="7F109830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E9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A2B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3B6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92D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2E2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8B4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0FB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7D7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97C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199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299</w:t>
            </w:r>
          </w:p>
        </w:tc>
      </w:tr>
      <w:tr w:rsidR="0006620B" w14:paraId="56ACC1DF" w14:textId="77777777" w:rsidTr="00383F82">
        <w:trPr>
          <w:trHeight w:val="288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8D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EBA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5D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F99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488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51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578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05B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B4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607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3A9DDD9C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5F8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Fusarium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oxysporum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9DE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806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BEB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92F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5DA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D1E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610C3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911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84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6620B" w14:paraId="4E112DD7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892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Fusarium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solani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A09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8B8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9A45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7A5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836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5B5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5BE12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F50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EA0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06620B" w14:paraId="611AC49F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716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CC7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C17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53C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560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290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A72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5B8A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693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EDB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</w:tr>
      <w:tr w:rsidR="0006620B" w14:paraId="3C99C4F7" w14:textId="77777777" w:rsidTr="00383F82">
        <w:trPr>
          <w:trHeight w:val="288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EF9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2A6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A5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98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C56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C81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8D2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85A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727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49E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0E0B772B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16A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Scedosporium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apiospermum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6E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433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B0F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6DC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D73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2FD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792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F248" w14:textId="77777777" w:rsidR="0006620B" w:rsidRPr="008463B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815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06620B" w14:paraId="1F3DD18B" w14:textId="77777777" w:rsidTr="00383F82">
        <w:trPr>
          <w:trHeight w:val="288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659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475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A78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82E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3C0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C5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85F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15D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36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679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5344FDFC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892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Lichtheimia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corymbifera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835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7DF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530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4B3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CD695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AE3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310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4E8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765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06620B" w14:paraId="5F45C72E" w14:textId="77777777" w:rsidTr="0006620B">
        <w:trPr>
          <w:trHeight w:val="300"/>
        </w:trPr>
        <w:tc>
          <w:tcPr>
            <w:tcW w:w="3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9B9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Rhizopus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microsporus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D10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36A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DCE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EFF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6F092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03A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7E9C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D97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C58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06620B" w14:paraId="0F2D20FE" w14:textId="77777777" w:rsidTr="0006620B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70D7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BB12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8A7E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DDDE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6950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EEFA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D8F0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598F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A6B9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E3F3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</w:tbl>
    <w:p w14:paraId="436A4111" w14:textId="77777777" w:rsidR="0006620B" w:rsidRDefault="0006620B" w:rsidP="0006620B">
      <w:pPr>
        <w:spacing w:after="0" w:line="240" w:lineRule="auto"/>
        <w:rPr>
          <w:b/>
        </w:rPr>
      </w:pPr>
    </w:p>
    <w:tbl>
      <w:tblPr>
        <w:tblW w:w="9616" w:type="dxa"/>
        <w:tblInd w:w="93" w:type="dxa"/>
        <w:tblLook w:val="04A0" w:firstRow="1" w:lastRow="0" w:firstColumn="1" w:lastColumn="0" w:noHBand="0" w:noVBand="1"/>
      </w:tblPr>
      <w:tblGrid>
        <w:gridCol w:w="9616"/>
      </w:tblGrid>
      <w:tr w:rsidR="0006620B" w:rsidRPr="008463B6" w14:paraId="24862D47" w14:textId="77777777" w:rsidTr="00383F82">
        <w:trPr>
          <w:trHeight w:val="300"/>
        </w:trPr>
        <w:tc>
          <w:tcPr>
            <w:tcW w:w="30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F74" w14:textId="63A275CA" w:rsidR="0006620B" w:rsidRPr="001E7016" w:rsidRDefault="0006620B" w:rsidP="00383F8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Pale grey box = CLSI derived ECV.</w:t>
            </w:r>
          </w:p>
          <w:p w14:paraId="1A10ACA9" w14:textId="02BB3968" w:rsidR="0006620B" w:rsidRPr="001E7016" w:rsidRDefault="0006620B" w:rsidP="00383F8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Black box = non-wild type.</w:t>
            </w:r>
          </w:p>
          <w:p w14:paraId="0CBC88DE" w14:textId="5BA67E8F" w:rsidR="0006620B" w:rsidRPr="001E7016" w:rsidRDefault="0006620B" w:rsidP="00383F8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1E701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A. fumigatus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isolate.</w:t>
            </w:r>
          </w:p>
          <w:p w14:paraId="37DB6C57" w14:textId="1D52265E" w:rsidR="0006620B" w:rsidRPr="001E7016" w:rsidRDefault="0006620B" w:rsidP="00383F8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Both </w:t>
            </w:r>
            <w:r w:rsidRPr="001E701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1E701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lentulus</w:t>
            </w:r>
            <w:proofErr w:type="spellEnd"/>
            <w:r w:rsidRPr="001E701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. </w:t>
            </w:r>
          </w:p>
          <w:p w14:paraId="77D80837" w14:textId="7396A5A2" w:rsidR="0006620B" w:rsidRPr="001E7016" w:rsidRDefault="0006620B" w:rsidP="00383F8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No ECV for this species.</w:t>
            </w:r>
          </w:p>
          <w:p w14:paraId="35C0122E" w14:textId="2ADB92BD" w:rsidR="0006620B" w:rsidRPr="008463B6" w:rsidRDefault="0006620B" w:rsidP="00383F8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 xml:space="preserve">4 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Eight were &gt;8 mg/L, unknown if 16 or higher, ECV =16 mg/L.</w:t>
            </w:r>
          </w:p>
        </w:tc>
      </w:tr>
    </w:tbl>
    <w:p w14:paraId="65C43AFD" w14:textId="4A83C9F8" w:rsidR="0006620B" w:rsidRPr="00B167A3" w:rsidRDefault="0006620B" w:rsidP="0006620B">
      <w:pPr>
        <w:spacing w:after="0" w:line="240" w:lineRule="auto"/>
        <w:rPr>
          <w:rFonts w:ascii="Calibri" w:hAnsi="Calibri" w:cs="Calibri"/>
          <w:b/>
        </w:rPr>
      </w:pPr>
      <w:r>
        <w:rPr>
          <w:b/>
        </w:rPr>
        <w:t xml:space="preserve"> </w:t>
      </w:r>
      <w:r>
        <w:rPr>
          <w:b/>
        </w:rPr>
        <w:br w:type="page"/>
      </w:r>
      <w:r w:rsidRPr="00B167A3">
        <w:rPr>
          <w:rFonts w:ascii="Calibri" w:hAnsi="Calibri" w:cs="Calibri"/>
          <w:b/>
        </w:rPr>
        <w:lastRenderedPageBreak/>
        <w:t xml:space="preserve">Supplementary Table </w:t>
      </w:r>
      <w:r>
        <w:rPr>
          <w:rFonts w:ascii="Calibri" w:hAnsi="Calibri" w:cs="Calibri"/>
          <w:b/>
        </w:rPr>
        <w:t xml:space="preserve">2 </w:t>
      </w:r>
      <w:r w:rsidRPr="00B167A3">
        <w:rPr>
          <w:rFonts w:ascii="Calibri" w:hAnsi="Calibri" w:cs="Calibri"/>
          <w:b/>
        </w:rPr>
        <w:t xml:space="preserve">   </w:t>
      </w:r>
      <w:r w:rsidRPr="00B167A3">
        <w:rPr>
          <w:rFonts w:ascii="Calibri" w:hAnsi="Calibri" w:cs="Calibri"/>
        </w:rPr>
        <w:t xml:space="preserve">Caspofungin MEC </w:t>
      </w:r>
      <w:r>
        <w:rPr>
          <w:rFonts w:ascii="Calibri" w:hAnsi="Calibri" w:cs="Calibri"/>
        </w:rPr>
        <w:t xml:space="preserve">(mg/L) </w:t>
      </w:r>
      <w:r w:rsidRPr="00B167A3">
        <w:rPr>
          <w:rFonts w:ascii="Calibri" w:hAnsi="Calibri" w:cs="Calibri"/>
        </w:rPr>
        <w:t>distributions for common mould isolates</w:t>
      </w:r>
      <w:r w:rsidRPr="00B167A3">
        <w:rPr>
          <w:rFonts w:ascii="Calibri" w:hAnsi="Calibri" w:cs="Calibri"/>
          <w:b/>
        </w:rPr>
        <w:t xml:space="preserve"> </w:t>
      </w:r>
    </w:p>
    <w:p w14:paraId="3417E02A" w14:textId="77777777" w:rsidR="0006620B" w:rsidRPr="00383AC0" w:rsidRDefault="0006620B" w:rsidP="0006620B">
      <w:pPr>
        <w:spacing w:after="0" w:line="240" w:lineRule="auto"/>
        <w:rPr>
          <w:rFonts w:ascii="Calibri" w:hAnsi="Calibri"/>
          <w:color w:val="000000"/>
          <w:sz w:val="16"/>
          <w:szCs w:val="16"/>
        </w:rPr>
      </w:pPr>
    </w:p>
    <w:tbl>
      <w:tblPr>
        <w:tblW w:w="12652" w:type="dxa"/>
        <w:tblInd w:w="93" w:type="dxa"/>
        <w:tblLook w:val="04A0" w:firstRow="1" w:lastRow="0" w:firstColumn="1" w:lastColumn="0" w:noHBand="0" w:noVBand="1"/>
      </w:tblPr>
      <w:tblGrid>
        <w:gridCol w:w="3060"/>
        <w:gridCol w:w="831"/>
        <w:gridCol w:w="721"/>
        <w:gridCol w:w="740"/>
        <w:gridCol w:w="640"/>
        <w:gridCol w:w="640"/>
        <w:gridCol w:w="720"/>
        <w:gridCol w:w="620"/>
        <w:gridCol w:w="500"/>
        <w:gridCol w:w="560"/>
        <w:gridCol w:w="580"/>
        <w:gridCol w:w="540"/>
        <w:gridCol w:w="640"/>
        <w:gridCol w:w="620"/>
        <w:gridCol w:w="1240"/>
      </w:tblGrid>
      <w:tr w:rsidR="0006620B" w14:paraId="25E74443" w14:textId="77777777" w:rsidTr="00FC00A7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12FF867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Species/complex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6FD59F6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&lt;0.008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151F48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0.008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01F00C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0.015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06F0BB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6F20874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4DF3748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FC9697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0.25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CE06DB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8DF1EF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2B3B6C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376FFD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741294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59D96AB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&gt;8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4E0248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</w:tr>
      <w:tr w:rsidR="0006620B" w14:paraId="52A65501" w14:textId="77777777" w:rsidTr="00FC00A7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8EA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flavus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DEC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76E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5AB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366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6E7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F12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11F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2B490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2C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37E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44B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A3C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2D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E18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06620B" w14:paraId="5EB5B54A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FA7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fumigatus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DF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27D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D61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593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898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9A8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D84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D6EE3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865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0FF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738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265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C47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2D2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06620B" w14:paraId="6325DDA1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B16B" w14:textId="77777777" w:rsidR="0006620B" w:rsidRPr="008463B6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nidulans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586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04B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BB2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4C0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EE0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616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AAC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6AC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85D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827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E4A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B6F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D2D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E1D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06620B" w14:paraId="6BC745C5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523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niger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C57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BE1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849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7CB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FC2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3A4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B2EAD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07E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578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ABE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C38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2EB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B7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71A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06620B" w14:paraId="41D6B172" w14:textId="77777777" w:rsidTr="00FC00A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8D8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terreus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452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7DF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8C8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C8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F71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7DE97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67F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EC0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DA6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7A8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CC0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4F4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C76A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098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6620B" w14:paraId="7A16607E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277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831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1F1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721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453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68B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6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9D8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6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141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7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CFC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6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120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DB4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18B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65C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0E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004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EB5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7DF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235</w:t>
            </w:r>
          </w:p>
        </w:tc>
      </w:tr>
      <w:tr w:rsidR="0006620B" w14:paraId="66145A8C" w14:textId="77777777" w:rsidTr="00FC00A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B3F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DDA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129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BF9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EFC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1F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BCC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EC4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D67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1ED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244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840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C32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9B7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039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7E6BE238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8A85" w14:textId="77777777" w:rsidR="0006620B" w:rsidRPr="0084109B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Fusarium oxysporum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EC1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8ED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AF6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33A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11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A75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BDF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EB1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CD1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B6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500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3BA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A18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924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06620B" w14:paraId="1B3F66F7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672C" w14:textId="77777777" w:rsidR="0006620B" w:rsidRPr="0084109B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Fusarium solani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BAF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16C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EF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C81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392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6A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30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168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D07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B29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B9B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CB0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1AC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19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06620B" w14:paraId="2C3D22B5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D94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14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5F3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3F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18D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7D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83D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BD3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F47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90D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FA8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CB5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272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7C3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8E7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</w:t>
            </w:r>
          </w:p>
        </w:tc>
      </w:tr>
      <w:tr w:rsidR="0006620B" w14:paraId="6510E74F" w14:textId="77777777" w:rsidTr="00FC00A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56A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9A9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5CB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75E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33E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AFE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786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A2B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64B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256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1D6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F65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78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B68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1D4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4D8F9571" w14:textId="77777777" w:rsidTr="00FC00A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C95" w14:textId="77777777" w:rsidR="0006620B" w:rsidRPr="0084109B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Scedosporium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apiospermum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5C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F80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3EB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D21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8D8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5CD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68F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A2C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48A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C85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A39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2F228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4CC89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6AF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06620B" w14:paraId="2B130D2D" w14:textId="77777777" w:rsidTr="00FC00A7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F8B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7E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6B3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F54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70C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167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0E4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4F4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3BC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AF2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938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A7F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92B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E30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56E3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6460E90A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4A39" w14:textId="77777777" w:rsidR="0006620B" w:rsidRPr="0084109B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Lichtheimia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corymbifera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1C2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43B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2EA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A9A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F00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917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24B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AFC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73C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921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01B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45C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F3F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FA9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06620B" w14:paraId="5AF12726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0656" w14:textId="77777777" w:rsidR="0006620B" w:rsidRPr="0084109B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Rhizopus microsporus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C0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1D7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811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7E1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286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D9A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942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E77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F89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ECE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6CA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28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5D3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984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6620B" w14:paraId="530AC494" w14:textId="77777777" w:rsidTr="00FC00A7">
        <w:trPr>
          <w:trHeight w:val="300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7B59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E6B6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BFAF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751F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1076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54EC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3FF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C3F8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CD7B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C1C2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12FD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4B72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4070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F3F2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B5EB2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</w:tr>
      <w:tr w:rsidR="0006620B" w14:paraId="0380EE1D" w14:textId="77777777" w:rsidTr="00FC00A7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4F6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58D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FBB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332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6EA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024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BF7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62F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5C7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5C8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7C1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380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1F5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431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7D7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C00A7" w14:paraId="66303691" w14:textId="77777777" w:rsidTr="00FC00A7">
        <w:trPr>
          <w:trHeight w:val="300"/>
        </w:trPr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1A3B" w14:textId="68F048A2" w:rsidR="00FC00A7" w:rsidRPr="001E7016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Pale grey box = CLSI derived ECV.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5267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14C2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A0F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AB83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7005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48D5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FC22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5548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7617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F60B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EBD8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B43B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1186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C00A7" w14:paraId="03B4EABB" w14:textId="77777777" w:rsidTr="00825D55">
        <w:trPr>
          <w:trHeight w:val="300"/>
        </w:trPr>
        <w:tc>
          <w:tcPr>
            <w:tcW w:w="4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C665" w14:textId="7D20355D" w:rsidR="00FC00A7" w:rsidRPr="001E7016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Black box = non-wild type.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FD7C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745B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C012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336C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C1FA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6485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20DD9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4E8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2F2A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31A7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B3E0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7AE8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C00A7" w14:paraId="13898550" w14:textId="77777777" w:rsidTr="003F3986">
        <w:trPr>
          <w:trHeight w:val="288"/>
        </w:trPr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3017" w14:textId="57AC37E1" w:rsidR="00FC00A7" w:rsidRPr="001E7016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1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No ECVs for these species.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959C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3E71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3470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A026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CE7C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4E7A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7996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C1C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5FD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9041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E32F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462F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5730" w14:textId="77777777" w:rsidR="00FC00A7" w:rsidRDefault="00FC00A7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772019C4" w14:textId="2506FBD5" w:rsidR="0006620B" w:rsidRDefault="0006620B" w:rsidP="0006620B">
      <w:pPr>
        <w:spacing w:after="0" w:line="240" w:lineRule="auto"/>
      </w:pPr>
      <w:r>
        <w:t xml:space="preserve"> </w:t>
      </w:r>
      <w:r>
        <w:br w:type="page"/>
      </w:r>
      <w:r w:rsidRPr="00B167A3">
        <w:rPr>
          <w:rFonts w:ascii="Calibri" w:hAnsi="Calibri" w:cs="Calibri"/>
          <w:b/>
        </w:rPr>
        <w:lastRenderedPageBreak/>
        <w:t xml:space="preserve">Supplementary Table </w:t>
      </w:r>
      <w:r>
        <w:rPr>
          <w:rFonts w:ascii="Calibri" w:hAnsi="Calibri" w:cs="Calibri"/>
          <w:b/>
        </w:rPr>
        <w:t>3</w:t>
      </w:r>
      <w:r w:rsidRPr="00B167A3">
        <w:rPr>
          <w:rFonts w:ascii="Calibri" w:hAnsi="Calibri" w:cs="Calibri"/>
          <w:b/>
        </w:rPr>
        <w:t xml:space="preserve">   </w:t>
      </w:r>
      <w:r w:rsidRPr="00B167A3">
        <w:rPr>
          <w:rFonts w:ascii="Calibri" w:hAnsi="Calibri" w:cs="Calibri"/>
        </w:rPr>
        <w:t>Itraconazole</w:t>
      </w:r>
      <w:r>
        <w:rPr>
          <w:rFonts w:ascii="Calibri" w:hAnsi="Calibri" w:cs="Calibri"/>
          <w:b/>
        </w:rPr>
        <w:t xml:space="preserve"> </w:t>
      </w:r>
      <w:r w:rsidRPr="00B167A3">
        <w:rPr>
          <w:rFonts w:ascii="Calibri" w:hAnsi="Calibri" w:cs="Calibri"/>
        </w:rPr>
        <w:t>MIC (mg/L) distributions for common mould isolates</w:t>
      </w:r>
    </w:p>
    <w:p w14:paraId="2589754E" w14:textId="77777777" w:rsidR="0006620B" w:rsidRDefault="0006620B" w:rsidP="0006620B">
      <w:pPr>
        <w:spacing w:after="0" w:line="240" w:lineRule="auto"/>
      </w:pPr>
      <w:r>
        <w:t xml:space="preserve"> </w:t>
      </w:r>
    </w:p>
    <w:p w14:paraId="256609FA" w14:textId="77777777" w:rsidR="0006620B" w:rsidRDefault="0006620B" w:rsidP="0006620B">
      <w:pPr>
        <w:spacing w:after="0" w:line="240" w:lineRule="auto"/>
      </w:pPr>
      <w:r>
        <w:t xml:space="preserve"> </w:t>
      </w:r>
    </w:p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3280"/>
        <w:gridCol w:w="831"/>
        <w:gridCol w:w="760"/>
        <w:gridCol w:w="660"/>
        <w:gridCol w:w="640"/>
        <w:gridCol w:w="680"/>
        <w:gridCol w:w="700"/>
        <w:gridCol w:w="660"/>
        <w:gridCol w:w="620"/>
        <w:gridCol w:w="720"/>
        <w:gridCol w:w="620"/>
        <w:gridCol w:w="620"/>
        <w:gridCol w:w="660"/>
        <w:gridCol w:w="680"/>
        <w:gridCol w:w="960"/>
      </w:tblGrid>
      <w:tr w:rsidR="0006620B" w14:paraId="0297903B" w14:textId="77777777" w:rsidTr="00FC00A7">
        <w:trPr>
          <w:trHeight w:val="288"/>
        </w:trPr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5699911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Species/complex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5C5FEDF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&lt;0.015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6738983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135138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6C3B2B2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4F3AD2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34737F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0.25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5E39F2E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028D71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69D0ADA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5A1C15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29832E3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2891381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6620CB9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&gt;16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132EB9B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06620B" w14:paraId="1EB8223C" w14:textId="77777777" w:rsidTr="00FC00A7">
        <w:trPr>
          <w:trHeight w:val="288"/>
        </w:trPr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C66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flavus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51C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33C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CF0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1DC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2EA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3C5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C67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06187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D83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6BE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5AE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612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099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3D6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06620B" w14:paraId="412DE879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29C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fumigatus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397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6E5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A67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140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BB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80F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9FD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625A2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929F3B9" w14:textId="77777777" w:rsidR="0006620B" w:rsidRPr="0017788F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vertAlign w:val="superscript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BA5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E6B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A48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A95837" w14:textId="77777777" w:rsidR="0006620B" w:rsidRPr="0017788F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FFFFFF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092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</w:tr>
      <w:tr w:rsidR="0006620B" w14:paraId="2584D4E1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327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nidulans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B8A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D74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8FB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660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297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039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87C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84965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5DA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447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267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03D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FE7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C6E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06620B" w14:paraId="752E51B6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755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niger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180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51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104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37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BD4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214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A99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4EB97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C98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3B9FE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175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537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02B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753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06620B" w14:paraId="5CC2096C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9CB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terreus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complex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099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D72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98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F16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198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BF8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F28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50F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8341F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7A1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9F6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B3C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4A6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65D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6620B" w14:paraId="6295912E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4FC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8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0321D9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A6644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361CEA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A410AC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47135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7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DBCC5B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126</w:t>
            </w:r>
          </w:p>
        </w:tc>
        <w:tc>
          <w:tcPr>
            <w:tcW w:w="6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DF90B2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6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62D36E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9EFE3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18AC7A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1A962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FE53D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9E455D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7BD41E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299</w:t>
            </w:r>
          </w:p>
        </w:tc>
      </w:tr>
      <w:tr w:rsidR="0006620B" w14:paraId="6F632081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8B3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BB3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0F5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032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4E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FF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9A5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3D7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149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6D9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504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22E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09B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56C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6F0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613CC6AA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E13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Fusarium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oxysporum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A14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A6F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1AF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E83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BE4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63C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067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C10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03C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B16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A5C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390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9FCF" w14:textId="77777777" w:rsidR="0006620B" w:rsidRPr="0017788F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7FA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06620B" w14:paraId="3FDB7CAF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4CE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Fusarium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solani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68B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789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3A1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DE3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D2B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EEE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084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694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7D1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D35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9CD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032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C716" w14:textId="77777777" w:rsidR="0006620B" w:rsidRPr="0017788F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8CD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6620B" w14:paraId="19C994D4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183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039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C39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F954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B6A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350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7AF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75D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0C7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8DD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818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533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34E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611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301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</w:t>
            </w:r>
          </w:p>
        </w:tc>
      </w:tr>
      <w:tr w:rsidR="0006620B" w14:paraId="10C812F0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59A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AD2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F94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8E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A61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284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CA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C8D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4F0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632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F3E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DBF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F7B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DE8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B48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2A54F2D9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B3DE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Scedosporium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apiospermum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BF8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48E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9BD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DD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B3E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9FD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AE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BC7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3A2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66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1FD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348679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335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632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06620B" w14:paraId="5D95E2C0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41C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6B8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9D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1DC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F32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E30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594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577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DD3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E84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402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63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5E0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B71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F6A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718879CF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B76A" w14:textId="77777777" w:rsidR="0006620B" w:rsidRPr="0017788F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Lichtheimia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corymbifera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4B4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09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BDA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72E4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158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138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690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DC4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719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A99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F4F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DC9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129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3A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06620B" w14:paraId="48AB4F96" w14:textId="77777777" w:rsidTr="00FC00A7">
        <w:trPr>
          <w:trHeight w:val="288"/>
        </w:trPr>
        <w:tc>
          <w:tcPr>
            <w:tcW w:w="32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FE3A" w14:textId="77777777" w:rsidR="0006620B" w:rsidRPr="0017788F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Rhizopus microsporus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ACA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0AE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65B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B60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6D5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FA1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543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929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E2C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A9C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48E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DCE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3D9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BD2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06620B" w14:paraId="093B123D" w14:textId="77777777" w:rsidTr="00FC00A7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91AF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C37A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06EF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DDD6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2E8C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8A44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257E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2661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4981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C7D1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8563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05AE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CA22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6195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6467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  <w:tr w:rsidR="0006620B" w14:paraId="73693EFF" w14:textId="77777777" w:rsidTr="00FC00A7">
        <w:trPr>
          <w:trHeight w:val="288"/>
        </w:trPr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660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144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F46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F7C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3C8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786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4A4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573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AA0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E97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2C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2A9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909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704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828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660BFC67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A131" w14:textId="5AD2DE30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Pale grey box = CLSI derived ECV</w:t>
            </w:r>
            <w:r w:rsidR="00FC00A7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A5A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AAC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1CC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2C7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EA4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B60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3B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0E1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41D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F21B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DF5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DEF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281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ADB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71AD25E9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AB9" w14:textId="66A2C4AE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Dark grey box = SYO derived ECV</w:t>
            </w:r>
            <w:r w:rsidR="00FC00A7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ED3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E9C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B49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CB8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F3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093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94B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EF6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BCC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C66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7D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369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227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9F4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489278F0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4CCA" w14:textId="0D6040F9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Black box = non-wild type</w:t>
            </w:r>
            <w:r w:rsidR="00FC00A7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29FA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7AF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69D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211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7F7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F73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67F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8C6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145A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A8A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1DE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F29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9C9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31F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1117AD08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643B" w14:textId="40A94A4D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iCs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lentulus</w:t>
            </w:r>
            <w:proofErr w:type="spellEnd"/>
            <w:r w:rsidR="00FC00A7"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0B7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B55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B3C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06C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9A8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CF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02A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00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CE3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DD9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C51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F2E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798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11E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2E13A963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D02A" w14:textId="39944E81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iCs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A. fumigatus </w:t>
            </w:r>
            <w:proofErr w:type="spellStart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sensu</w:t>
            </w:r>
            <w:proofErr w:type="spellEnd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stricto</w:t>
            </w:r>
            <w:proofErr w:type="spellEnd"/>
            <w:r w:rsidR="00FC00A7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C74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D25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60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4E3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0FA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CB9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449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26A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A22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5E5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AF6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078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F0C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E71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37227FBD" w14:textId="77777777" w:rsidTr="00383F82">
        <w:trPr>
          <w:trHeight w:val="288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5BE" w14:textId="6D599450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C00A7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ll &gt;16, ECV = 32 mg/L both species</w:t>
            </w:r>
            <w:r w:rsidR="00FC00A7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2E8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D49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9AD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13B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F78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915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AEC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3C9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41B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7B2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063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9E3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25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3626B532" w14:textId="77777777" w:rsidTr="00383F82">
        <w:trPr>
          <w:trHeight w:val="288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580B" w14:textId="05A4ACC5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C16F67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o ECVs for these species</w:t>
            </w:r>
            <w:r w:rsidR="00FC00A7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646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9FE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803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9E4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59E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3D3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9E0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691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0BB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4BF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472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4F1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CC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02D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6022200" w14:textId="77777777" w:rsidR="0006620B" w:rsidRDefault="0006620B" w:rsidP="0006620B">
      <w:pPr>
        <w:spacing w:after="0" w:line="240" w:lineRule="auto"/>
      </w:pPr>
      <w:r>
        <w:br w:type="page"/>
      </w:r>
      <w:r w:rsidRPr="00B167A3">
        <w:rPr>
          <w:rFonts w:ascii="Calibri" w:hAnsi="Calibri" w:cs="Calibri"/>
          <w:b/>
        </w:rPr>
        <w:lastRenderedPageBreak/>
        <w:t xml:space="preserve">Supplementary Table </w:t>
      </w:r>
      <w:r>
        <w:rPr>
          <w:rFonts w:ascii="Calibri" w:hAnsi="Calibri" w:cs="Calibri"/>
          <w:b/>
        </w:rPr>
        <w:t>4</w:t>
      </w:r>
      <w:r w:rsidRPr="00B167A3">
        <w:rPr>
          <w:rFonts w:ascii="Calibri" w:hAnsi="Calibri" w:cs="Calibri"/>
          <w:b/>
        </w:rPr>
        <w:t xml:space="preserve">   </w:t>
      </w:r>
      <w:r w:rsidRPr="00B167A3">
        <w:rPr>
          <w:rFonts w:ascii="Calibri" w:hAnsi="Calibri" w:cs="Calibri"/>
        </w:rPr>
        <w:t>Posaconazole</w:t>
      </w:r>
      <w:r>
        <w:rPr>
          <w:rFonts w:ascii="Calibri" w:hAnsi="Calibri" w:cs="Calibri"/>
        </w:rPr>
        <w:t xml:space="preserve"> </w:t>
      </w:r>
      <w:r w:rsidRPr="00B167A3">
        <w:rPr>
          <w:rFonts w:ascii="Calibri" w:hAnsi="Calibri" w:cs="Calibri"/>
        </w:rPr>
        <w:t>MIC (mg/L) distributions for common mould isolates</w:t>
      </w:r>
    </w:p>
    <w:p w14:paraId="1ADF1486" w14:textId="77777777" w:rsidR="0006620B" w:rsidRDefault="0006620B" w:rsidP="0006620B">
      <w:pPr>
        <w:spacing w:after="0" w:line="240" w:lineRule="auto"/>
      </w:pPr>
    </w:p>
    <w:p w14:paraId="09CA1564" w14:textId="3DCF58EE" w:rsidR="0006620B" w:rsidRDefault="0006620B" w:rsidP="0006620B">
      <w:pPr>
        <w:spacing w:after="0" w:line="240" w:lineRule="auto"/>
      </w:pPr>
      <w:r>
        <w:t xml:space="preserve"> </w:t>
      </w:r>
    </w:p>
    <w:tbl>
      <w:tblPr>
        <w:tblW w:w="12512" w:type="dxa"/>
        <w:tblInd w:w="93" w:type="dxa"/>
        <w:tblLook w:val="04A0" w:firstRow="1" w:lastRow="0" w:firstColumn="1" w:lastColumn="0" w:noHBand="0" w:noVBand="1"/>
      </w:tblPr>
      <w:tblGrid>
        <w:gridCol w:w="3040"/>
        <w:gridCol w:w="831"/>
        <w:gridCol w:w="760"/>
        <w:gridCol w:w="721"/>
        <w:gridCol w:w="610"/>
        <w:gridCol w:w="680"/>
        <w:gridCol w:w="610"/>
        <w:gridCol w:w="680"/>
        <w:gridCol w:w="580"/>
        <w:gridCol w:w="640"/>
        <w:gridCol w:w="580"/>
        <w:gridCol w:w="520"/>
        <w:gridCol w:w="620"/>
        <w:gridCol w:w="680"/>
        <w:gridCol w:w="960"/>
      </w:tblGrid>
      <w:tr w:rsidR="0006620B" w14:paraId="56404B58" w14:textId="77777777" w:rsidTr="00A90F7B">
        <w:trPr>
          <w:trHeight w:val="288"/>
        </w:trPr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28A3421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Species/complex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1A2C59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&lt;0.008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280020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0.008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3DB57E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0.016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40C7448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79DD22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0.06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C930DF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08B654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0.25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2EB8C5C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189637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EB9170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6DB5691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638DA53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4C08B30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&gt;8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4CA0C2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06620B" w14:paraId="1496310A" w14:textId="77777777" w:rsidTr="00A90F7B">
        <w:trPr>
          <w:trHeight w:val="288"/>
        </w:trPr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446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flavus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668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22E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C3A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AFA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AF4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32E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473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A7439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16C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B41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FAD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3F0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C93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C68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06620B" w14:paraId="23A05F6B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1A1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fumigatus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76F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D6E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D28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969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4F7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409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380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2DF1E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A52B77" w14:textId="77777777" w:rsidR="0006620B" w:rsidRPr="00CF04D4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FFFFFF"/>
                <w:vertAlign w:val="superscript"/>
              </w:rPr>
            </w:pPr>
            <w:r>
              <w:rPr>
                <w:rFonts w:ascii="Calibri" w:hAnsi="Calibri" w:cs="Calibri"/>
                <w:color w:val="FFFFFF"/>
              </w:rPr>
              <w:t>1</w:t>
            </w:r>
            <w:r>
              <w:rPr>
                <w:rFonts w:ascii="Calibri" w:hAnsi="Calibri" w:cs="Calibri"/>
                <w:color w:val="FFFFFF"/>
                <w:vertAlign w:val="superscript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814F32" w14:textId="77777777" w:rsidR="0006620B" w:rsidRPr="00CF04D4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FFFFFF"/>
                <w:vertAlign w:val="superscript"/>
              </w:rPr>
            </w:pPr>
            <w:r>
              <w:rPr>
                <w:rFonts w:ascii="Calibri" w:hAnsi="Calibri" w:cs="Calibri"/>
                <w:color w:val="FFFFFF"/>
              </w:rPr>
              <w:t>1</w:t>
            </w:r>
            <w:r>
              <w:rPr>
                <w:rFonts w:ascii="Calibri" w:hAnsi="Calibri" w:cs="Calibri"/>
                <w:color w:val="FFFFFF"/>
                <w:vertAlign w:val="superscript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F84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575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84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E7E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</w:tr>
      <w:tr w:rsidR="0006620B" w14:paraId="17C1D770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4A0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nidulans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188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251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CD5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233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35E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47E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BEE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E7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AF960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396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DF8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F4A9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D2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AE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6620B" w14:paraId="3732E24A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9D2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niger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ED9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561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26A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35E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933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76D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379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ECF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0B5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E7D2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D60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AA9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AA8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4CD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06620B" w14:paraId="499AC129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0E1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terreus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complex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871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2A3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125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5A6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60E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952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DB6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B6E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24073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016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7A8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754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A4F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A4C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6620B" w14:paraId="420B2C24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0B5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831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4C494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A4896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23909D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1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13C597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340556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61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61985A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29E55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5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E513C7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6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8A4C1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970A6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82F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B8AC8B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64415C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D03B38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245</w:t>
            </w:r>
          </w:p>
        </w:tc>
      </w:tr>
      <w:tr w:rsidR="0006620B" w14:paraId="33C2FACD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42B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0D9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530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8F4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73E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42D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C94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C7B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753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B2D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AE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215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C96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A8B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F8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740686F4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577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Fusarium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oxysporum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98D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46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1E7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87E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E21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851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625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249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297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A30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2E5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7ED32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76D881" w14:textId="77777777" w:rsidR="0006620B" w:rsidRPr="00CF04D4" w:rsidRDefault="0006620B" w:rsidP="0006620B">
            <w:pPr>
              <w:spacing w:after="0" w:line="240" w:lineRule="auto"/>
              <w:rPr>
                <w:rFonts w:ascii="Calibri" w:hAnsi="Calibri" w:cs="Calibri"/>
                <w:color w:val="FFFFFF"/>
                <w:vertAlign w:val="superscript"/>
              </w:rPr>
            </w:pPr>
            <w:r>
              <w:rPr>
                <w:rFonts w:ascii="Calibri" w:hAnsi="Calibri" w:cs="Calibri"/>
                <w:color w:val="FFFFFF"/>
              </w:rPr>
              <w:t>2</w:t>
            </w:r>
            <w:r>
              <w:rPr>
                <w:rFonts w:ascii="Calibri" w:hAnsi="Calibri" w:cs="Calibri"/>
                <w:color w:val="FFFFFF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B13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06620B" w14:paraId="2898D5FC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3D0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Fusarium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solani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B95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4EF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1AD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A46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549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EA8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871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AC0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FE8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8DC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29F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9E2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2B8F" w14:textId="77777777" w:rsidR="0006620B" w:rsidRPr="00CF04D4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14A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</w:tr>
      <w:tr w:rsidR="0006620B" w14:paraId="619BA667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E86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38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2DA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C02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537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76F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CC8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9FE4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1D4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EA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7BC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1B9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8CC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D5A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6C2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</w:t>
            </w:r>
          </w:p>
        </w:tc>
      </w:tr>
      <w:tr w:rsidR="0006620B" w14:paraId="670F0543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B62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DB5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74A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D36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F59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229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AD5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402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69A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73C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396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549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8CC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CF2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317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76DCC02A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36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Scedosporium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apiospermum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9ED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5B3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3C0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935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20D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B71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939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513F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DE7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4553D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674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03C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F1B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8A7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06620B" w14:paraId="341499B3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F4A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A6E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CBA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D12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B41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9D0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1AB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EF9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540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129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1AE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85D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1BC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EA7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F2C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0028DF2A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3BB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Lichtheimia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corymbifera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FDE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3F2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445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6AA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893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4A4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B2E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E5C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ED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F5A2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06D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B96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60D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84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06620B" w14:paraId="29D5C42B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EE8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Rhizopus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microsporus</w:t>
            </w:r>
            <w:proofErr w:type="spellEnd"/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C1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DF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D79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499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48D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A31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6EE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100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A50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08E35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07879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317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E0B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028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6620B" w14:paraId="4AD00E84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3784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9AFF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0090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6D57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7149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E863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4BF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E337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9510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6F3A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E33A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0230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C6E1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8BBE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C77E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</w:tr>
      <w:tr w:rsidR="0006620B" w14:paraId="44C803F0" w14:textId="77777777" w:rsidTr="00A90F7B">
        <w:trPr>
          <w:trHeight w:val="288"/>
        </w:trPr>
        <w:tc>
          <w:tcPr>
            <w:tcW w:w="3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A9A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70D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8CE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343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07B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CAA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0DE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3B9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FB4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A4F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A7F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7BB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6AB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71C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DEE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90F7B" w14:paraId="57ECD4BD" w14:textId="77777777" w:rsidTr="00A90F7B">
        <w:trPr>
          <w:trHeight w:val="288"/>
        </w:trPr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D450" w14:textId="16393356" w:rsidR="00A90F7B" w:rsidRPr="001E7016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Pale grey box = CLSI derived ECV.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CF49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15A3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DA45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4A8E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F9FD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0E90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983C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FB2F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F532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3EB4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5A6D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FC09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C99A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53BEB4A8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2E8D" w14:textId="7DCE84E7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Black box</w:t>
            </w:r>
            <w:r w:rsidR="00A90F7B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= non-wild type</w:t>
            </w:r>
            <w:r w:rsidR="00A90F7B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B389" w14:textId="77777777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603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08D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879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6100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20A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61A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84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666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BF7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96A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C33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C51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A7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714CEE4B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74C3" w14:textId="76CD9C02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iCs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lentulus</w:t>
            </w:r>
            <w:proofErr w:type="spellEnd"/>
            <w:r w:rsidR="00A90F7B"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2D9C" w14:textId="77777777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B28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E4C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345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92F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0C9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C3E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E2E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1A7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5F0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B64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E19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08A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4A8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01BEDA50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A2BE" w14:textId="48E6EFF0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iCs/>
                <w:color w:val="000000"/>
                <w:sz w:val="20"/>
                <w:szCs w:val="20"/>
                <w:vertAlign w:val="superscript"/>
              </w:rPr>
              <w:t xml:space="preserve">2 </w:t>
            </w:r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A. fumigatus </w:t>
            </w:r>
            <w:proofErr w:type="spellStart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sensu</w:t>
            </w:r>
            <w:proofErr w:type="spellEnd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stricto</w:t>
            </w:r>
            <w:proofErr w:type="spellEnd"/>
            <w:r w:rsidR="00A90F7B"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114A" w14:textId="77777777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1B8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B7A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794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425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9C0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C0F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7AD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1DD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85A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863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018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D3E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939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5871378C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CE3C" w14:textId="5E8FA3BA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3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MIC &gt;8, ECV = 8 mg/L</w:t>
            </w:r>
            <w:r w:rsidR="00A90F7B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CDC" w14:textId="77777777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4B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09A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C6C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615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242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86E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B94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368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DEE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7A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ADA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FC6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485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7324CF16" w14:textId="77777777" w:rsidTr="00A90F7B">
        <w:trPr>
          <w:trHeight w:val="288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D3E6" w14:textId="4788F2BB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MIC &gt;8, ECV = 32 mg/L</w:t>
            </w:r>
            <w:r w:rsidR="00A90F7B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D076" w14:textId="77777777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F14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AD7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017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547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C98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078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847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621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8B5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40C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DB2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497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8CC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6629778D" w14:textId="77777777" w:rsidR="0006620B" w:rsidRDefault="0006620B" w:rsidP="0006620B">
      <w:pPr>
        <w:spacing w:after="0" w:line="240" w:lineRule="auto"/>
      </w:pPr>
      <w:r>
        <w:t xml:space="preserve"> </w:t>
      </w:r>
      <w:r>
        <w:br w:type="page"/>
      </w:r>
      <w:r w:rsidRPr="00B167A3">
        <w:rPr>
          <w:rFonts w:ascii="Calibri" w:hAnsi="Calibri" w:cs="Calibri"/>
          <w:b/>
        </w:rPr>
        <w:lastRenderedPageBreak/>
        <w:t xml:space="preserve">Supplementary Table </w:t>
      </w:r>
      <w:r>
        <w:rPr>
          <w:rFonts w:ascii="Calibri" w:hAnsi="Calibri" w:cs="Calibri"/>
          <w:b/>
        </w:rPr>
        <w:t>5</w:t>
      </w:r>
      <w:r w:rsidRPr="00B167A3">
        <w:rPr>
          <w:rFonts w:ascii="Calibri" w:hAnsi="Calibri" w:cs="Calibri"/>
          <w:b/>
        </w:rPr>
        <w:t xml:space="preserve"> </w:t>
      </w:r>
      <w:r w:rsidRPr="00B167A3">
        <w:rPr>
          <w:rFonts w:ascii="Calibri" w:hAnsi="Calibri" w:cs="Calibri"/>
        </w:rPr>
        <w:t>Vor</w:t>
      </w:r>
      <w:r>
        <w:rPr>
          <w:rFonts w:ascii="Calibri" w:hAnsi="Calibri" w:cs="Calibri"/>
        </w:rPr>
        <w:t>i</w:t>
      </w:r>
      <w:r w:rsidRPr="00B167A3">
        <w:rPr>
          <w:rFonts w:ascii="Calibri" w:hAnsi="Calibri" w:cs="Calibri"/>
        </w:rPr>
        <w:t>conazole MIC (mg/L) distributions for common mould isolates</w:t>
      </w:r>
    </w:p>
    <w:p w14:paraId="5FDC401A" w14:textId="77777777" w:rsidR="0006620B" w:rsidRDefault="0006620B" w:rsidP="0006620B">
      <w:pPr>
        <w:spacing w:after="0" w:line="240" w:lineRule="auto"/>
      </w:pPr>
    </w:p>
    <w:tbl>
      <w:tblPr>
        <w:tblW w:w="11780" w:type="dxa"/>
        <w:tblInd w:w="93" w:type="dxa"/>
        <w:tblLook w:val="04A0" w:firstRow="1" w:lastRow="0" w:firstColumn="1" w:lastColumn="0" w:noHBand="0" w:noVBand="1"/>
      </w:tblPr>
      <w:tblGrid>
        <w:gridCol w:w="3520"/>
        <w:gridCol w:w="700"/>
        <w:gridCol w:w="800"/>
        <w:gridCol w:w="680"/>
        <w:gridCol w:w="760"/>
        <w:gridCol w:w="740"/>
        <w:gridCol w:w="740"/>
        <w:gridCol w:w="720"/>
        <w:gridCol w:w="640"/>
        <w:gridCol w:w="600"/>
        <w:gridCol w:w="720"/>
        <w:gridCol w:w="1160"/>
      </w:tblGrid>
      <w:tr w:rsidR="0006620B" w14:paraId="61450525" w14:textId="77777777" w:rsidTr="00A90F7B">
        <w:trPr>
          <w:trHeight w:val="288"/>
        </w:trPr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1F94042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Species/complex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C703CC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48D8C51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0.06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F0D9D3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854C74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0.25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376DE482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0.5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DE4106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1568D6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07B423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43A73E3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020AEFC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&gt;8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CE6F1" w:fill="DCE6F1"/>
            <w:noWrap/>
            <w:vAlign w:val="bottom"/>
            <w:hideMark/>
          </w:tcPr>
          <w:p w14:paraId="789E057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</w:tr>
      <w:tr w:rsidR="0006620B" w14:paraId="1EA101B3" w14:textId="77777777" w:rsidTr="00A90F7B">
        <w:trPr>
          <w:trHeight w:val="288"/>
        </w:trPr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358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flavus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7B1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308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68F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2DC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789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B653B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B71815" w14:textId="77777777" w:rsidR="0006620B" w:rsidRPr="00C812D0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FFFFFF"/>
                <w:vertAlign w:val="superscript"/>
              </w:rPr>
            </w:pPr>
            <w:r>
              <w:rPr>
                <w:rFonts w:ascii="Calibri" w:hAnsi="Calibri" w:cs="Calibri"/>
                <w:color w:val="FFFFFF"/>
              </w:rPr>
              <w:t>1</w:t>
            </w:r>
            <w:r>
              <w:rPr>
                <w:rFonts w:ascii="Calibri" w:hAnsi="Calibri" w:cs="Calibri"/>
                <w:color w:val="FFFFFF"/>
                <w:vertAlign w:val="superscript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DB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991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6C4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D69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06620B" w14:paraId="4ABEFB73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F54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Aspergillus fumigatus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DEE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724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B52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6B7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F0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7789C42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37E3DC" w14:textId="77777777" w:rsidR="0006620B" w:rsidRPr="00C812D0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FFFFFF"/>
                <w:vertAlign w:val="superscript"/>
              </w:rPr>
            </w:pPr>
            <w:r>
              <w:rPr>
                <w:rFonts w:ascii="Calibri" w:hAnsi="Calibri" w:cs="Calibri"/>
                <w:color w:val="FFFFFF"/>
              </w:rPr>
              <w:t>1</w:t>
            </w:r>
            <w:r>
              <w:rPr>
                <w:rFonts w:ascii="Calibri" w:hAnsi="Calibri" w:cs="Calibri"/>
                <w:color w:val="FFFFFF"/>
                <w:vertAlign w:val="superscript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A2D7652" w14:textId="77777777" w:rsidR="0006620B" w:rsidRPr="00C812D0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FFFFFF"/>
                <w:vertAlign w:val="superscript"/>
              </w:rPr>
            </w:pPr>
            <w:r>
              <w:rPr>
                <w:rFonts w:ascii="Calibri" w:hAnsi="Calibri" w:cs="Calibri"/>
                <w:color w:val="FFFFFF"/>
              </w:rPr>
              <w:t>1</w:t>
            </w:r>
            <w:r>
              <w:rPr>
                <w:rFonts w:ascii="Calibri" w:hAnsi="Calibri" w:cs="Calibri"/>
                <w:color w:val="FFFFFF"/>
                <w:vertAlign w:val="superscrip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20E3F5" w14:textId="77777777" w:rsidR="0006620B" w:rsidRPr="00C812D0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FFFFFF"/>
                <w:vertAlign w:val="superscript"/>
              </w:rPr>
            </w:pPr>
            <w:r>
              <w:rPr>
                <w:rFonts w:ascii="Calibri" w:hAnsi="Calibri" w:cs="Calibri"/>
                <w:color w:val="FFFFFF"/>
              </w:rPr>
              <w:t>1</w:t>
            </w:r>
            <w:r>
              <w:rPr>
                <w:rFonts w:ascii="Calibri" w:hAnsi="Calibri" w:cs="Calibri"/>
                <w:color w:val="FFFFFF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025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E49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06620B" w14:paraId="02A9B65B" w14:textId="77777777" w:rsidTr="00383F82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440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nidulans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341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C3C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811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2AB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6C0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1A7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7A290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5ED4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ABE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1C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E50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6620B" w14:paraId="1E36F20B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63C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niger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9A6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A0E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D52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1B6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F6E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473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D0415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DAA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4B6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94B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01F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06620B" w14:paraId="552924E9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41E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Aspergillus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terreus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complex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ED5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2C2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80B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68B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CAF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452BD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3AEDDF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71C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58E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451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E6F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06620B" w14:paraId="69892302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EBA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7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E52BD9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8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740F63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523389E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7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E3F4E6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7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AF57D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7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ACA13E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7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56A1FF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1359368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08D8CD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31601B7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F0AB9D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272</w:t>
            </w:r>
          </w:p>
        </w:tc>
      </w:tr>
      <w:tr w:rsidR="0006620B" w14:paraId="7C9057D6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E7C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C3C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1D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30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F34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1B8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908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6A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3CD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274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7FF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6CD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33AF0C8B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948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Fusarium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oxysporum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7BD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086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F41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EC2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6CE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1C6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967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C386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D99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AE5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AE0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06620B" w14:paraId="260F9B7B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27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Fusarium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solani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847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B9E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B9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032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3D7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A6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A388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93B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92E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6835" w14:textId="77777777" w:rsidR="0006620B" w:rsidRPr="00C812D0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  <w:vertAlign w:val="superscript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8D4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</w:tr>
      <w:tr w:rsidR="0006620B" w14:paraId="384671F8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F3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6B4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6E8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5F8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598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F66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8249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A4F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4934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172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DCA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CAD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</w:p>
        </w:tc>
      </w:tr>
      <w:tr w:rsidR="0006620B" w14:paraId="0A0A8E3C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F9D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1A5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E53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D54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F96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05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9F1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DD0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FF9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A6C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49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D73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43AE618F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562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Scedosporium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apiospermum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205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811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A85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135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3B2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869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C5E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3370C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D5D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83F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BC01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</w:tr>
      <w:tr w:rsidR="0006620B" w14:paraId="0DBB7D76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73B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A88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A26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355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2D7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A55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FCC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659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ED6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68C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8A7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CD9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751D2C79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D169" w14:textId="77777777" w:rsidR="0006620B" w:rsidRPr="00C812D0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Lichtheimia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corymbifera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962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AE2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34B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283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BAF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57E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D4AD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9F75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FE3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627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EC0B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06620B" w14:paraId="60D7CCAE" w14:textId="77777777" w:rsidTr="00A90F7B">
        <w:trPr>
          <w:trHeight w:val="288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23ED" w14:textId="77777777" w:rsidR="0006620B" w:rsidRPr="00C812D0" w:rsidRDefault="0006620B" w:rsidP="0006620B">
            <w:pPr>
              <w:spacing w:after="0" w:line="240" w:lineRule="auto"/>
              <w:rPr>
                <w:rFonts w:ascii="Calibri" w:hAnsi="Calibri" w:cs="Calibri"/>
                <w:iCs/>
                <w:color w:val="000000"/>
                <w:vertAlign w:val="superscript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Rhizopus microsporus</w:t>
            </w:r>
            <w:r>
              <w:rPr>
                <w:rFonts w:ascii="Calibri" w:hAnsi="Calibri" w:cs="Calibri"/>
                <w:iCs/>
                <w:color w:val="000000"/>
                <w:vertAlign w:val="superscript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329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59B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D9E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E7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6CF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ED8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93C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32C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943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3FEC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2C2E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06620B" w14:paraId="4F5F0EDC" w14:textId="77777777" w:rsidTr="00A90F7B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425A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617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3435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A3E5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54C4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BB84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A358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40E1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DCCAA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19210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D56C3" w14:textId="77777777" w:rsidR="0006620B" w:rsidRDefault="0006620B" w:rsidP="0006620B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666B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</w:tr>
      <w:tr w:rsidR="0006620B" w14:paraId="5599E198" w14:textId="77777777" w:rsidTr="00A90F7B">
        <w:trPr>
          <w:trHeight w:val="288"/>
        </w:trPr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625F" w14:textId="77777777" w:rsidR="001E7016" w:rsidRDefault="001E7016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CC9F759" w14:textId="4645C3D3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Pale grey box = CLSI derived ECV</w:t>
            </w:r>
            <w:r w:rsidR="00A90F7B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DA9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853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49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6A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151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3A6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DD6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C40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69C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C41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D8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22A92F86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DFD" w14:textId="5AFF1688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Dark grey box = SYO derived ECV</w:t>
            </w:r>
            <w:r w:rsidR="00A90F7B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6E4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880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763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58B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7A2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340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1F8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505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B19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A5D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A9E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346D0788" w14:textId="77777777" w:rsidTr="00383F82">
        <w:trPr>
          <w:trHeight w:val="288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FB26" w14:textId="07104F81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Green box, CLSI and SYO ECVs the same</w:t>
            </w:r>
            <w:r w:rsidR="00A90F7B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C7F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C69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89F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8CF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1F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DB0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3E0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7B9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91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5C0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104EE193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AC78" w14:textId="17C6B127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Black box = non-wild type</w:t>
            </w:r>
            <w:r w:rsidR="00A90F7B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5D0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6CF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8D1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1A3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D98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5F4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840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4CF9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C5E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CD9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F25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90F7B" w14:paraId="7A9FA11F" w14:textId="77777777" w:rsidTr="006E6597">
        <w:trPr>
          <w:trHeight w:val="288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E594" w14:textId="3C86DBDE" w:rsidR="00A90F7B" w:rsidRPr="001E7016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Non-WT by SYO ECV, CLSI ECV 2 mg/L.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1085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892C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2211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D226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CBD4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5D8E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0ECBF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4543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E812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AE04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388F0F55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2203" w14:textId="1CAD9E0E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iCs/>
                <w:color w:val="000000"/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Neosartorya</w:t>
            </w:r>
            <w:proofErr w:type="spellEnd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pseudofischeri</w:t>
            </w:r>
            <w:proofErr w:type="spellEnd"/>
            <w:r w:rsidR="00A90F7B"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C1C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DBD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6899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96D6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874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97AA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207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DB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EAA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7644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E7D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317CCB7B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07FE" w14:textId="4B9540B9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iCs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A. </w:t>
            </w:r>
            <w:proofErr w:type="spellStart"/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lentulus</w:t>
            </w:r>
            <w:proofErr w:type="spellEnd"/>
            <w:r w:rsidR="00A90F7B"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.</w:t>
            </w:r>
            <w:r w:rsidRPr="001E701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8C7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82D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F7A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AC2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E548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D81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E702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019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74E5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4A0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203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90F7B" w14:paraId="09A0B6A2" w14:textId="77777777" w:rsidTr="009E5B38">
        <w:trPr>
          <w:trHeight w:val="288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AE83" w14:textId="623C6E0F" w:rsidR="00A90F7B" w:rsidRPr="001E7016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4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MIC &gt;8, ECV = 32 mg/L both species.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7CAE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F5AE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DF37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1401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27BA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01B4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4F40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2391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38EF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F8B2" w14:textId="77777777" w:rsidR="00A90F7B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06620B" w14:paraId="18C77546" w14:textId="77777777" w:rsidTr="00383F82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2E4" w14:textId="4AD7B52B" w:rsidR="0006620B" w:rsidRPr="001E7016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5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A90F7B"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>o ECVS for these species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6DF3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FD7C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61C7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E01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BEA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A5CD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70BB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85D0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1CE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C99E1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0F7F" w14:textId="77777777" w:rsidR="0006620B" w:rsidRDefault="0006620B" w:rsidP="000662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A90F7B" w14:paraId="3494EB5A" w14:textId="77777777" w:rsidTr="002B0C13">
        <w:trPr>
          <w:trHeight w:val="288"/>
        </w:trPr>
        <w:tc>
          <w:tcPr>
            <w:tcW w:w="117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27E52" w14:textId="41A8C5DB" w:rsidR="00A90F7B" w:rsidRPr="001E7016" w:rsidRDefault="00A90F7B" w:rsidP="0006620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Recent interpretive criteria for </w:t>
            </w:r>
            <w:r w:rsidRPr="001E701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A. fumigatus </w:t>
            </w:r>
            <w:proofErr w:type="spellStart"/>
            <w:r w:rsidRPr="001E701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sensu</w:t>
            </w:r>
            <w:proofErr w:type="spellEnd"/>
            <w:r w:rsidRPr="001E701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701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stricto</w:t>
            </w:r>
            <w:proofErr w:type="spellEnd"/>
            <w:r w:rsidRPr="001E701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are S≤0.5, I=1, R≥2 (CLSI M61 2nd Edition 2020). These criteria do not apply to the three non-WT isolates.</w:t>
            </w:r>
          </w:p>
        </w:tc>
      </w:tr>
    </w:tbl>
    <w:p w14:paraId="733B449F" w14:textId="77777777" w:rsidR="0006620B" w:rsidRDefault="0006620B" w:rsidP="0006620B">
      <w:pPr>
        <w:spacing w:after="0" w:line="240" w:lineRule="auto"/>
      </w:pPr>
    </w:p>
    <w:sectPr w:rsidR="0006620B" w:rsidSect="000662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3111"/>
    <w:multiLevelType w:val="hybridMultilevel"/>
    <w:tmpl w:val="43601F0A"/>
    <w:lvl w:ilvl="0" w:tplc="7E04F8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810"/>
        </w:tabs>
        <w:ind w:left="-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0"/>
        </w:tabs>
        <w:ind w:left="-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</w:abstractNum>
  <w:abstractNum w:abstractNumId="1" w15:restartNumberingAfterBreak="0">
    <w:nsid w:val="0269356F"/>
    <w:multiLevelType w:val="hybridMultilevel"/>
    <w:tmpl w:val="E348E4F4"/>
    <w:lvl w:ilvl="0" w:tplc="DB2A913A">
      <w:start w:val="1"/>
      <w:numFmt w:val="bullet"/>
      <w:lvlText w:val="­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C7EE2"/>
    <w:multiLevelType w:val="hybridMultilevel"/>
    <w:tmpl w:val="E56E3C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A4CB8"/>
    <w:multiLevelType w:val="hybridMultilevel"/>
    <w:tmpl w:val="087A9A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22CF1"/>
    <w:multiLevelType w:val="hybridMultilevel"/>
    <w:tmpl w:val="5EC2B10A"/>
    <w:lvl w:ilvl="0" w:tplc="873454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5" w15:restartNumberingAfterBreak="0">
    <w:nsid w:val="1A2E7DEE"/>
    <w:multiLevelType w:val="hybridMultilevel"/>
    <w:tmpl w:val="B1B054C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6" w15:restartNumberingAfterBreak="0">
    <w:nsid w:val="1AE75326"/>
    <w:multiLevelType w:val="multilevel"/>
    <w:tmpl w:val="087A9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749D"/>
    <w:multiLevelType w:val="hybridMultilevel"/>
    <w:tmpl w:val="18D4E5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8D260F"/>
    <w:multiLevelType w:val="hybridMultilevel"/>
    <w:tmpl w:val="67D24704"/>
    <w:lvl w:ilvl="0" w:tplc="873454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9" w15:restartNumberingAfterBreak="0">
    <w:nsid w:val="29572163"/>
    <w:multiLevelType w:val="hybridMultilevel"/>
    <w:tmpl w:val="5308C6D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3047C"/>
    <w:multiLevelType w:val="hybridMultilevel"/>
    <w:tmpl w:val="94B679F8"/>
    <w:lvl w:ilvl="0" w:tplc="DB2A913A">
      <w:start w:val="1"/>
      <w:numFmt w:val="bullet"/>
      <w:lvlText w:val="­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404A7"/>
    <w:multiLevelType w:val="multilevel"/>
    <w:tmpl w:val="262004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2" w15:restartNumberingAfterBreak="0">
    <w:nsid w:val="433F14BE"/>
    <w:multiLevelType w:val="hybridMultilevel"/>
    <w:tmpl w:val="43F20960"/>
    <w:lvl w:ilvl="0" w:tplc="1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C77A4"/>
    <w:multiLevelType w:val="hybridMultilevel"/>
    <w:tmpl w:val="51186F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00B0"/>
    <w:multiLevelType w:val="hybridMultilevel"/>
    <w:tmpl w:val="00285C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C3B4B"/>
    <w:multiLevelType w:val="hybridMultilevel"/>
    <w:tmpl w:val="E6504A20"/>
    <w:lvl w:ilvl="0" w:tplc="DB2A913A">
      <w:start w:val="1"/>
      <w:numFmt w:val="bullet"/>
      <w:lvlText w:val="­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0576B"/>
    <w:multiLevelType w:val="multilevel"/>
    <w:tmpl w:val="5EC2B1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17" w15:restartNumberingAfterBreak="0">
    <w:nsid w:val="54D95E89"/>
    <w:multiLevelType w:val="hybridMultilevel"/>
    <w:tmpl w:val="E9949418"/>
    <w:lvl w:ilvl="0" w:tplc="DB2A913A">
      <w:start w:val="1"/>
      <w:numFmt w:val="bullet"/>
      <w:lvlText w:val="­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F39B7"/>
    <w:multiLevelType w:val="hybridMultilevel"/>
    <w:tmpl w:val="B22837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337C9"/>
    <w:multiLevelType w:val="hybridMultilevel"/>
    <w:tmpl w:val="D42E643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D152B2"/>
    <w:multiLevelType w:val="hybridMultilevel"/>
    <w:tmpl w:val="9C82CD6A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21" w15:restartNumberingAfterBreak="0">
    <w:nsid w:val="6275768E"/>
    <w:multiLevelType w:val="multilevel"/>
    <w:tmpl w:val="5308C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AF0319"/>
    <w:multiLevelType w:val="hybridMultilevel"/>
    <w:tmpl w:val="23CA6766"/>
    <w:lvl w:ilvl="0" w:tplc="DB2A913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320"/>
        </w:tabs>
        <w:ind w:left="-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0"/>
        </w:tabs>
        <w:ind w:left="-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</w:abstractNum>
  <w:abstractNum w:abstractNumId="23" w15:restartNumberingAfterBreak="0">
    <w:nsid w:val="76AB46BD"/>
    <w:multiLevelType w:val="hybridMultilevel"/>
    <w:tmpl w:val="F42019BC"/>
    <w:lvl w:ilvl="0" w:tplc="873454C4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5F32C7"/>
    <w:multiLevelType w:val="hybridMultilevel"/>
    <w:tmpl w:val="99946F2E"/>
    <w:lvl w:ilvl="0" w:tplc="DB2A913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680"/>
        </w:tabs>
        <w:ind w:left="-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960"/>
        </w:tabs>
        <w:ind w:left="-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</w:abstractNum>
  <w:abstractNum w:abstractNumId="25" w15:restartNumberingAfterBreak="0">
    <w:nsid w:val="7D5904E6"/>
    <w:multiLevelType w:val="hybridMultilevel"/>
    <w:tmpl w:val="1FCAE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C07F59"/>
    <w:multiLevelType w:val="hybridMultilevel"/>
    <w:tmpl w:val="9ACC0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A2385A"/>
    <w:multiLevelType w:val="hybridMultilevel"/>
    <w:tmpl w:val="262004A6"/>
    <w:lvl w:ilvl="0" w:tplc="873454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0"/>
        </w:tabs>
        <w:ind w:left="-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</w:abstractNum>
  <w:abstractNum w:abstractNumId="28" w15:restartNumberingAfterBreak="0">
    <w:nsid w:val="7FC04409"/>
    <w:multiLevelType w:val="hybridMultilevel"/>
    <w:tmpl w:val="7C203D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345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0"/>
  </w:num>
  <w:num w:numId="5">
    <w:abstractNumId w:val="8"/>
  </w:num>
  <w:num w:numId="6">
    <w:abstractNumId w:val="23"/>
  </w:num>
  <w:num w:numId="7">
    <w:abstractNumId w:val="4"/>
  </w:num>
  <w:num w:numId="8">
    <w:abstractNumId w:val="16"/>
  </w:num>
  <w:num w:numId="9">
    <w:abstractNumId w:val="20"/>
  </w:num>
  <w:num w:numId="10">
    <w:abstractNumId w:val="27"/>
  </w:num>
  <w:num w:numId="11">
    <w:abstractNumId w:val="11"/>
  </w:num>
  <w:num w:numId="12">
    <w:abstractNumId w:val="5"/>
  </w:num>
  <w:num w:numId="13">
    <w:abstractNumId w:val="14"/>
  </w:num>
  <w:num w:numId="14">
    <w:abstractNumId w:val="18"/>
  </w:num>
  <w:num w:numId="15">
    <w:abstractNumId w:val="13"/>
  </w:num>
  <w:num w:numId="16">
    <w:abstractNumId w:val="3"/>
  </w:num>
  <w:num w:numId="17">
    <w:abstractNumId w:val="6"/>
  </w:num>
  <w:num w:numId="18">
    <w:abstractNumId w:val="9"/>
  </w:num>
  <w:num w:numId="19">
    <w:abstractNumId w:val="19"/>
  </w:num>
  <w:num w:numId="20">
    <w:abstractNumId w:val="21"/>
  </w:num>
  <w:num w:numId="21">
    <w:abstractNumId w:val="28"/>
  </w:num>
  <w:num w:numId="22">
    <w:abstractNumId w:val="7"/>
  </w:num>
  <w:num w:numId="23">
    <w:abstractNumId w:val="10"/>
  </w:num>
  <w:num w:numId="24">
    <w:abstractNumId w:val="15"/>
  </w:num>
  <w:num w:numId="25">
    <w:abstractNumId w:val="1"/>
  </w:num>
  <w:num w:numId="26">
    <w:abstractNumId w:val="17"/>
  </w:num>
  <w:num w:numId="27">
    <w:abstractNumId w:val="24"/>
  </w:num>
  <w:num w:numId="28">
    <w:abstractNumId w:val="2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0B"/>
    <w:rsid w:val="0006620B"/>
    <w:rsid w:val="000F3458"/>
    <w:rsid w:val="00145531"/>
    <w:rsid w:val="001E7016"/>
    <w:rsid w:val="00377F42"/>
    <w:rsid w:val="003A6F37"/>
    <w:rsid w:val="00A90F7B"/>
    <w:rsid w:val="00C16F67"/>
    <w:rsid w:val="00FC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D1A6"/>
  <w15:chartTrackingRefBased/>
  <w15:docId w15:val="{BCB23518-1052-433F-9B6D-0B9FDB78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6620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662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06620B"/>
    <w:rPr>
      <w:rFonts w:ascii="Times New Roman" w:eastAsia="Times New Roman" w:hAnsi="Times New Roman" w:cs="Times New Roman"/>
      <w:sz w:val="24"/>
      <w:szCs w:val="24"/>
      <w:lang w:val="en-NZ"/>
    </w:rPr>
  </w:style>
  <w:style w:type="character" w:styleId="PageNumber">
    <w:name w:val="page number"/>
    <w:basedOn w:val="DefaultParagraphFont"/>
    <w:rsid w:val="0006620B"/>
  </w:style>
  <w:style w:type="paragraph" w:styleId="Header">
    <w:name w:val="header"/>
    <w:basedOn w:val="Normal"/>
    <w:link w:val="HeaderChar"/>
    <w:rsid w:val="000662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customStyle="1" w:styleId="HeaderChar">
    <w:name w:val="Header Char"/>
    <w:basedOn w:val="DefaultParagraphFont"/>
    <w:link w:val="Header"/>
    <w:rsid w:val="0006620B"/>
    <w:rPr>
      <w:rFonts w:ascii="Times New Roman" w:eastAsia="Times New Roman" w:hAnsi="Times New Roman" w:cs="Times New Roman"/>
      <w:sz w:val="24"/>
      <w:szCs w:val="24"/>
      <w:lang w:val="en-NZ"/>
    </w:rPr>
  </w:style>
  <w:style w:type="character" w:styleId="LineNumber">
    <w:name w:val="line number"/>
    <w:basedOn w:val="DefaultParagraphFont"/>
    <w:rsid w:val="0006620B"/>
  </w:style>
  <w:style w:type="paragraph" w:styleId="BalloonText">
    <w:name w:val="Balloon Text"/>
    <w:basedOn w:val="Normal"/>
    <w:link w:val="BalloonTextChar"/>
    <w:semiHidden/>
    <w:rsid w:val="0006620B"/>
    <w:pPr>
      <w:spacing w:after="0" w:line="240" w:lineRule="auto"/>
    </w:pPr>
    <w:rPr>
      <w:rFonts w:ascii="Tahoma" w:eastAsia="Times New Roman" w:hAnsi="Tahoma" w:cs="Tahoma"/>
      <w:sz w:val="16"/>
      <w:szCs w:val="16"/>
      <w:lang w:val="en-NZ"/>
    </w:rPr>
  </w:style>
  <w:style w:type="character" w:customStyle="1" w:styleId="BalloonTextChar">
    <w:name w:val="Balloon Text Char"/>
    <w:basedOn w:val="DefaultParagraphFont"/>
    <w:link w:val="BalloonText"/>
    <w:semiHidden/>
    <w:rsid w:val="0006620B"/>
    <w:rPr>
      <w:rFonts w:ascii="Tahoma" w:eastAsia="Times New Roman" w:hAnsi="Tahoma" w:cs="Tahoma"/>
      <w:sz w:val="16"/>
      <w:szCs w:val="16"/>
      <w:lang w:val="en-NZ"/>
    </w:rPr>
  </w:style>
  <w:style w:type="table" w:styleId="TableGrid">
    <w:name w:val="Table Grid"/>
    <w:basedOn w:val="TableNormal"/>
    <w:rsid w:val="0006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6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/>
    </w:rPr>
  </w:style>
  <w:style w:type="character" w:customStyle="1" w:styleId="FootnoteTextChar">
    <w:name w:val="Footnote Text Char"/>
    <w:basedOn w:val="DefaultParagraphFont"/>
    <w:link w:val="FootnoteText"/>
    <w:semiHidden/>
    <w:rsid w:val="0006620B"/>
    <w:rPr>
      <w:rFonts w:ascii="Times New Roman" w:eastAsia="Times New Roman" w:hAnsi="Times New Roman" w:cs="Times New Roman"/>
      <w:sz w:val="20"/>
      <w:szCs w:val="20"/>
      <w:lang w:val="en-NZ"/>
    </w:rPr>
  </w:style>
  <w:style w:type="character" w:styleId="FootnoteReference">
    <w:name w:val="footnote reference"/>
    <w:semiHidden/>
    <w:rsid w:val="000662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6620B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662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NZ"/>
    </w:rPr>
  </w:style>
  <w:style w:type="character" w:customStyle="1" w:styleId="CommentTextChar">
    <w:name w:val="Comment Text Char"/>
    <w:basedOn w:val="DefaultParagraphFont"/>
    <w:link w:val="CommentText"/>
    <w:rsid w:val="0006620B"/>
    <w:rPr>
      <w:rFonts w:ascii="Times New Roman" w:eastAsia="Times New Roman" w:hAnsi="Times New Roman" w:cs="Times New Roman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06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620B"/>
    <w:rPr>
      <w:rFonts w:ascii="Times New Roman" w:eastAsia="Times New Roman" w:hAnsi="Times New Roman" w:cs="Times New Roman"/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Neill</dc:creator>
  <cp:keywords/>
  <dc:description/>
  <cp:lastModifiedBy>arthur morris</cp:lastModifiedBy>
  <cp:revision>2</cp:revision>
  <dcterms:created xsi:type="dcterms:W3CDTF">2021-02-16T01:54:00Z</dcterms:created>
  <dcterms:modified xsi:type="dcterms:W3CDTF">2021-02-16T01:54:00Z</dcterms:modified>
</cp:coreProperties>
</file>